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824A" w14:textId="77777777" w:rsidR="00BE51C8" w:rsidRPr="00BE51C8" w:rsidRDefault="00BE51C8" w:rsidP="00BE51C8">
      <w:pPr>
        <w:rPr>
          <w:rFonts w:ascii="Arial Narrow" w:eastAsia="Calibri" w:hAnsi="Arial Narrow" w:cstheme="minorHAnsi"/>
          <w:b/>
          <w:color w:val="002060"/>
        </w:rPr>
      </w:pPr>
      <w:r w:rsidRPr="00BE51C8">
        <w:rPr>
          <w:rFonts w:ascii="Arial Narrow" w:eastAsia="Calibri" w:hAnsi="Arial Narrow" w:cstheme="minorHAnsi"/>
          <w:noProof/>
          <w:color w:val="002060"/>
          <w:lang w:val="en-US"/>
        </w:rPr>
        <w:drawing>
          <wp:anchor distT="0" distB="0" distL="114300" distR="114300" simplePos="0" relativeHeight="251655680" behindDoc="0" locked="0" layoutInCell="1" allowOverlap="1" wp14:anchorId="6328C40F" wp14:editId="2DF65F92">
            <wp:simplePos x="0" y="0"/>
            <wp:positionH relativeFrom="margin">
              <wp:posOffset>-1109345</wp:posOffset>
            </wp:positionH>
            <wp:positionV relativeFrom="paragraph">
              <wp:posOffset>-1403028</wp:posOffset>
            </wp:positionV>
            <wp:extent cx="7738280" cy="11302787"/>
            <wp:effectExtent l="0" t="0" r="0" b="0"/>
            <wp:wrapNone/>
            <wp:docPr id="4" name="Picture 4"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8280" cy="113027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E5309" w14:textId="77777777" w:rsidR="00BE51C8" w:rsidRPr="00BE51C8" w:rsidRDefault="00BE51C8" w:rsidP="00BE51C8">
      <w:pPr>
        <w:rPr>
          <w:rFonts w:ascii="Arial Narrow" w:eastAsia="Calibri" w:hAnsi="Arial Narrow" w:cstheme="minorHAnsi"/>
          <w:b/>
          <w:color w:val="002060"/>
        </w:rPr>
      </w:pPr>
    </w:p>
    <w:p w14:paraId="65C44760" w14:textId="77777777" w:rsidR="00BE51C8" w:rsidRPr="00BE51C8" w:rsidRDefault="00BE51C8" w:rsidP="00BE51C8">
      <w:pPr>
        <w:rPr>
          <w:rFonts w:ascii="Arial Narrow" w:eastAsia="Calibri" w:hAnsi="Arial Narrow" w:cstheme="minorHAnsi"/>
          <w:b/>
          <w:color w:val="002060"/>
        </w:rPr>
      </w:pPr>
    </w:p>
    <w:p w14:paraId="35F3162D" w14:textId="77777777" w:rsidR="00BE51C8" w:rsidRPr="00BE51C8" w:rsidRDefault="00BE51C8" w:rsidP="00BE51C8">
      <w:pPr>
        <w:rPr>
          <w:rFonts w:ascii="Arial Narrow" w:eastAsia="Calibri" w:hAnsi="Arial Narrow" w:cstheme="minorHAnsi"/>
          <w:b/>
          <w:color w:val="002060"/>
        </w:rPr>
      </w:pPr>
    </w:p>
    <w:p w14:paraId="49A69031" w14:textId="77777777" w:rsidR="00BE51C8" w:rsidRPr="00BE51C8" w:rsidRDefault="00BE51C8" w:rsidP="00BE51C8">
      <w:pPr>
        <w:rPr>
          <w:rFonts w:ascii="Arial Narrow" w:eastAsia="Calibri" w:hAnsi="Arial Narrow" w:cstheme="minorHAnsi"/>
          <w:b/>
          <w:color w:val="002060"/>
        </w:rPr>
      </w:pPr>
    </w:p>
    <w:p w14:paraId="15F68B75" w14:textId="77777777" w:rsidR="00BE51C8" w:rsidRPr="00BE51C8" w:rsidRDefault="00BE51C8" w:rsidP="00BE51C8">
      <w:pPr>
        <w:rPr>
          <w:rFonts w:ascii="Arial Narrow" w:eastAsia="Calibri" w:hAnsi="Arial Narrow" w:cstheme="minorHAnsi"/>
          <w:b/>
          <w:color w:val="002060"/>
        </w:rPr>
      </w:pPr>
    </w:p>
    <w:p w14:paraId="2E50D14F" w14:textId="77777777" w:rsidR="00BE51C8" w:rsidRPr="00BE51C8" w:rsidRDefault="00BE51C8" w:rsidP="00BE51C8">
      <w:pPr>
        <w:rPr>
          <w:rFonts w:ascii="Arial Narrow" w:eastAsia="Calibri" w:hAnsi="Arial Narrow" w:cstheme="minorHAnsi"/>
          <w:b/>
          <w:color w:val="002060"/>
        </w:rPr>
      </w:pPr>
    </w:p>
    <w:p w14:paraId="6D7A9A50" w14:textId="77777777" w:rsidR="00BE51C8" w:rsidRPr="00BE51C8" w:rsidRDefault="00BE51C8" w:rsidP="00BE51C8">
      <w:pPr>
        <w:rPr>
          <w:rFonts w:ascii="Arial Narrow" w:eastAsia="Calibri" w:hAnsi="Arial Narrow" w:cstheme="minorHAnsi"/>
          <w:b/>
          <w:color w:val="002060"/>
        </w:rPr>
      </w:pPr>
    </w:p>
    <w:p w14:paraId="137EEE5E" w14:textId="77777777" w:rsidR="00BE51C8" w:rsidRPr="00BE51C8" w:rsidRDefault="00BE51C8" w:rsidP="00BE51C8">
      <w:pPr>
        <w:rPr>
          <w:rFonts w:ascii="Arial Narrow" w:eastAsia="Calibri" w:hAnsi="Arial Narrow" w:cstheme="minorHAnsi"/>
          <w:b/>
          <w:color w:val="002060"/>
        </w:rPr>
      </w:pPr>
    </w:p>
    <w:p w14:paraId="078B5701" w14:textId="77777777" w:rsidR="00BE51C8" w:rsidRPr="00BE51C8" w:rsidRDefault="00BE51C8" w:rsidP="00BE51C8">
      <w:pPr>
        <w:rPr>
          <w:rFonts w:ascii="Arial Narrow" w:eastAsia="Calibri" w:hAnsi="Arial Narrow" w:cstheme="minorHAnsi"/>
          <w:b/>
          <w:color w:val="002060"/>
        </w:rPr>
      </w:pPr>
    </w:p>
    <w:p w14:paraId="07958673" w14:textId="77777777" w:rsidR="00BE51C8" w:rsidRPr="00BE51C8" w:rsidRDefault="00BE51C8" w:rsidP="00BE51C8">
      <w:pPr>
        <w:rPr>
          <w:rFonts w:ascii="Arial Narrow" w:eastAsia="Calibri" w:hAnsi="Arial Narrow" w:cstheme="minorHAnsi"/>
          <w:b/>
          <w:color w:val="002060"/>
        </w:rPr>
      </w:pPr>
    </w:p>
    <w:p w14:paraId="0E53AF64" w14:textId="77777777" w:rsidR="00BE51C8" w:rsidRPr="00BE51C8" w:rsidRDefault="00BE51C8" w:rsidP="00BE51C8">
      <w:pPr>
        <w:rPr>
          <w:rFonts w:ascii="Arial Narrow" w:eastAsia="Calibri" w:hAnsi="Arial Narrow" w:cstheme="minorHAnsi"/>
          <w:b/>
          <w:color w:val="002060"/>
        </w:rPr>
      </w:pPr>
    </w:p>
    <w:p w14:paraId="3B7C38FD" w14:textId="77777777" w:rsidR="00BE51C8" w:rsidRPr="00BE51C8" w:rsidRDefault="00BE51C8" w:rsidP="00BE51C8">
      <w:pPr>
        <w:rPr>
          <w:rFonts w:ascii="Arial Narrow" w:eastAsia="Calibri" w:hAnsi="Arial Narrow" w:cstheme="minorHAnsi"/>
          <w:b/>
          <w:color w:val="002060"/>
        </w:rPr>
      </w:pPr>
    </w:p>
    <w:p w14:paraId="27A31B74" w14:textId="77777777" w:rsidR="00BE51C8" w:rsidRPr="00BE51C8" w:rsidRDefault="00BE51C8" w:rsidP="00BE51C8">
      <w:pPr>
        <w:rPr>
          <w:rFonts w:ascii="Arial Narrow" w:eastAsia="Calibri" w:hAnsi="Arial Narrow" w:cstheme="minorHAnsi"/>
          <w:b/>
          <w:color w:val="002060"/>
        </w:rPr>
      </w:pPr>
    </w:p>
    <w:p w14:paraId="3760E6F1" w14:textId="77777777" w:rsidR="00BE51C8" w:rsidRPr="00BE51C8" w:rsidRDefault="00BE51C8" w:rsidP="00BE51C8">
      <w:pPr>
        <w:rPr>
          <w:rFonts w:ascii="Arial Narrow" w:eastAsia="Calibri" w:hAnsi="Arial Narrow" w:cstheme="minorHAnsi"/>
          <w:b/>
          <w:color w:val="002060"/>
        </w:rPr>
      </w:pPr>
    </w:p>
    <w:p w14:paraId="1B886F10" w14:textId="77777777" w:rsidR="00BE51C8" w:rsidRPr="00BE51C8" w:rsidRDefault="00BE51C8" w:rsidP="00BE51C8">
      <w:pPr>
        <w:rPr>
          <w:rFonts w:ascii="Arial Narrow" w:eastAsia="Calibri" w:hAnsi="Arial Narrow" w:cstheme="minorHAnsi"/>
          <w:b/>
          <w:color w:val="002060"/>
        </w:rPr>
      </w:pPr>
    </w:p>
    <w:p w14:paraId="5C19858A" w14:textId="77777777" w:rsidR="00BE51C8" w:rsidRPr="00BE51C8" w:rsidRDefault="00BE51C8" w:rsidP="00BE51C8">
      <w:pPr>
        <w:rPr>
          <w:rFonts w:ascii="Arial Narrow" w:eastAsia="Calibri" w:hAnsi="Arial Narrow" w:cstheme="minorHAnsi"/>
          <w:b/>
          <w:color w:val="002060"/>
        </w:rPr>
      </w:pPr>
    </w:p>
    <w:p w14:paraId="5A24D8F8" w14:textId="77777777" w:rsidR="00BE51C8" w:rsidRPr="00BE51C8" w:rsidRDefault="00BE51C8" w:rsidP="00BE51C8">
      <w:pPr>
        <w:rPr>
          <w:rFonts w:ascii="Arial Narrow" w:eastAsia="Calibri" w:hAnsi="Arial Narrow" w:cstheme="minorHAnsi"/>
          <w:b/>
          <w:color w:val="002060"/>
        </w:rPr>
      </w:pPr>
    </w:p>
    <w:p w14:paraId="52A49A21" w14:textId="77777777" w:rsidR="00BE51C8" w:rsidRPr="00BE51C8" w:rsidRDefault="00BE51C8" w:rsidP="00BE51C8">
      <w:pPr>
        <w:rPr>
          <w:rFonts w:ascii="Arial Narrow" w:eastAsia="Calibri" w:hAnsi="Arial Narrow" w:cstheme="minorHAnsi"/>
          <w:b/>
          <w:color w:val="002060"/>
        </w:rPr>
      </w:pPr>
    </w:p>
    <w:p w14:paraId="0FB9BD62" w14:textId="77777777" w:rsidR="00BE51C8" w:rsidRPr="00BE51C8" w:rsidRDefault="00BE51C8" w:rsidP="00BE51C8">
      <w:pPr>
        <w:rPr>
          <w:rFonts w:ascii="Arial Narrow" w:eastAsia="Calibri" w:hAnsi="Arial Narrow" w:cstheme="minorHAnsi"/>
          <w:b/>
          <w:color w:val="002060"/>
        </w:rPr>
      </w:pPr>
    </w:p>
    <w:p w14:paraId="63A30076" w14:textId="77777777" w:rsidR="00BE51C8" w:rsidRPr="00BE51C8" w:rsidRDefault="00BE51C8" w:rsidP="00BE51C8">
      <w:pPr>
        <w:rPr>
          <w:rFonts w:ascii="Arial Narrow" w:eastAsia="Calibri" w:hAnsi="Arial Narrow" w:cstheme="minorHAnsi"/>
          <w:b/>
          <w:color w:val="002060"/>
        </w:rPr>
      </w:pPr>
    </w:p>
    <w:p w14:paraId="7F55A0FB" w14:textId="77777777" w:rsidR="00BE51C8" w:rsidRPr="00BE51C8" w:rsidRDefault="00BE51C8" w:rsidP="00BE51C8">
      <w:pPr>
        <w:rPr>
          <w:rFonts w:ascii="Arial Narrow" w:eastAsia="Calibri" w:hAnsi="Arial Narrow" w:cstheme="minorHAnsi"/>
          <w:b/>
          <w:color w:val="002060"/>
        </w:rPr>
      </w:pPr>
    </w:p>
    <w:p w14:paraId="130DAF87" w14:textId="77777777" w:rsidR="00BE51C8" w:rsidRPr="00BE51C8" w:rsidRDefault="00BE51C8" w:rsidP="00BE51C8">
      <w:pPr>
        <w:rPr>
          <w:rFonts w:ascii="Arial Narrow" w:eastAsia="Calibri" w:hAnsi="Arial Narrow" w:cstheme="minorHAnsi"/>
          <w:b/>
          <w:color w:val="002060"/>
        </w:rPr>
      </w:pPr>
    </w:p>
    <w:p w14:paraId="0F1388B7" w14:textId="0779FAEA" w:rsidR="00BE51C8" w:rsidRPr="00BE51C8" w:rsidRDefault="00B54F72" w:rsidP="00BE51C8">
      <w:pPr>
        <w:rPr>
          <w:rFonts w:ascii="Arial Narrow" w:eastAsia="Calibri" w:hAnsi="Arial Narrow" w:cstheme="minorHAnsi"/>
          <w:b/>
          <w:color w:val="002060"/>
        </w:rPr>
      </w:pPr>
      <w:r>
        <w:rPr>
          <w:noProof/>
        </w:rPr>
        <mc:AlternateContent>
          <mc:Choice Requires="wps">
            <w:drawing>
              <wp:anchor distT="45720" distB="45720" distL="114300" distR="114300" simplePos="0" relativeHeight="251660288" behindDoc="0" locked="0" layoutInCell="1" allowOverlap="1" wp14:anchorId="26A8D2C9" wp14:editId="2B4B6BF9">
                <wp:simplePos x="0" y="0"/>
                <wp:positionH relativeFrom="margin">
                  <wp:posOffset>3261360</wp:posOffset>
                </wp:positionH>
                <wp:positionV relativeFrom="margin">
                  <wp:posOffset>7772400</wp:posOffset>
                </wp:positionV>
                <wp:extent cx="2759075" cy="9677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967740"/>
                        </a:xfrm>
                        <a:prstGeom prst="rect">
                          <a:avLst/>
                        </a:prstGeom>
                        <a:noFill/>
                        <a:ln w="9525">
                          <a:noFill/>
                          <a:miter lim="800000"/>
                          <a:headEnd/>
                          <a:tailEnd/>
                        </a:ln>
                      </wps:spPr>
                      <wps:txbx>
                        <w:txbxContent>
                          <w:p w14:paraId="06F5A82D" w14:textId="34C6B770" w:rsidR="00BE51C8" w:rsidRPr="00992184" w:rsidRDefault="00BE51C8" w:rsidP="00BE51C8">
                            <w:pPr>
                              <w:jc w:val="right"/>
                              <w:rPr>
                                <w:rFonts w:ascii="Archivo" w:hAnsi="Archivo"/>
                                <w:b/>
                                <w:bCs/>
                                <w:color w:val="2F5496" w:themeColor="accent1" w:themeShade="BF"/>
                                <w:sz w:val="56"/>
                                <w:szCs w:val="56"/>
                              </w:rPr>
                            </w:pPr>
                            <w:r>
                              <w:rPr>
                                <w:rFonts w:ascii="Arial Narrow" w:hAnsi="Arial Narrow"/>
                                <w:b/>
                                <w:bCs/>
                                <w:color w:val="2F5496" w:themeColor="accent1" w:themeShade="BF"/>
                                <w:sz w:val="56"/>
                                <w:szCs w:val="56"/>
                              </w:rPr>
                              <w:t>Health &amp; Wellness Expert</w:t>
                            </w:r>
                            <w:r w:rsidR="00B54F72">
                              <w:rPr>
                                <w:rFonts w:ascii="Arial Narrow" w:hAnsi="Arial Narrow"/>
                                <w:b/>
                                <w:bCs/>
                                <w:color w:val="2F5496" w:themeColor="accent1" w:themeShade="BF"/>
                                <w:sz w:val="56"/>
                                <w:szCs w:val="56"/>
                              </w:rPr>
                              <w:t xml:space="preserve"> (Associate)</w:t>
                            </w:r>
                            <w:r>
                              <w:rPr>
                                <w:rFonts w:ascii="Arial Narrow" w:hAnsi="Arial Narrow"/>
                                <w:b/>
                                <w:bCs/>
                                <w:color w:val="2F5496" w:themeColor="accent1" w:themeShade="BF"/>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8D2C9" id="_x0000_t202" coordsize="21600,21600" o:spt="202" path="m,l,21600r21600,l21600,xe">
                <v:stroke joinstyle="miter"/>
                <v:path gradientshapeok="t" o:connecttype="rect"/>
              </v:shapetype>
              <v:shape id="Text Box 5" o:spid="_x0000_s1026" type="#_x0000_t202" style="position:absolute;margin-left:256.8pt;margin-top:612pt;width:217.25pt;height:76.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" filled="f" stroked="f">
                <v:textbox>
                  <w:txbxContent>
                    <w:p w14:paraId="06F5A82D" w14:textId="34C6B770" w:rsidR="00BE51C8" w:rsidRPr="00992184" w:rsidRDefault="00BE51C8" w:rsidP="00BE51C8">
                      <w:pPr>
                        <w:jc w:val="right"/>
                        <w:rPr>
                          <w:rFonts w:ascii="Archivo" w:hAnsi="Archivo"/>
                          <w:b/>
                          <w:bCs/>
                          <w:color w:val="2F5496" w:themeColor="accent1" w:themeShade="BF"/>
                          <w:sz w:val="56"/>
                          <w:szCs w:val="56"/>
                        </w:rPr>
                      </w:pPr>
                      <w:r>
                        <w:rPr>
                          <w:rFonts w:ascii="Arial Narrow" w:hAnsi="Arial Narrow"/>
                          <w:b/>
                          <w:bCs/>
                          <w:color w:val="2F5496" w:themeColor="accent1" w:themeShade="BF"/>
                          <w:sz w:val="56"/>
                          <w:szCs w:val="56"/>
                        </w:rPr>
                        <w:t>Health &amp; Wellness Expert</w:t>
                      </w:r>
                      <w:r w:rsidR="00B54F72">
                        <w:rPr>
                          <w:rFonts w:ascii="Arial Narrow" w:hAnsi="Arial Narrow"/>
                          <w:b/>
                          <w:bCs/>
                          <w:color w:val="2F5496" w:themeColor="accent1" w:themeShade="BF"/>
                          <w:sz w:val="56"/>
                          <w:szCs w:val="56"/>
                        </w:rPr>
                        <w:t xml:space="preserve"> (Associate)</w:t>
                      </w:r>
                      <w:r>
                        <w:rPr>
                          <w:rFonts w:ascii="Arial Narrow" w:hAnsi="Arial Narrow"/>
                          <w:b/>
                          <w:bCs/>
                          <w:color w:val="2F5496" w:themeColor="accent1" w:themeShade="BF"/>
                          <w:sz w:val="56"/>
                          <w:szCs w:val="56"/>
                        </w:rPr>
                        <w:t xml:space="preserve"> </w:t>
                      </w:r>
                    </w:p>
                  </w:txbxContent>
                </v:textbox>
                <w10:wrap anchorx="margin" anchory="margin"/>
              </v:shape>
            </w:pict>
          </mc:Fallback>
        </mc:AlternateContent>
      </w:r>
    </w:p>
    <w:p w14:paraId="7B709092" w14:textId="77777777" w:rsidR="00BE51C8" w:rsidRPr="00BE51C8" w:rsidRDefault="00BE51C8" w:rsidP="00BE51C8">
      <w:pPr>
        <w:rPr>
          <w:rFonts w:ascii="Arial Narrow" w:eastAsia="Calibri" w:hAnsi="Arial Narrow" w:cstheme="minorHAnsi"/>
          <w:b/>
          <w:color w:val="002060"/>
        </w:rPr>
      </w:pPr>
    </w:p>
    <w:p w14:paraId="286724CE" w14:textId="77777777" w:rsidR="00BE51C8" w:rsidRPr="00BE51C8" w:rsidRDefault="00BE51C8" w:rsidP="00BE51C8">
      <w:pPr>
        <w:rPr>
          <w:rFonts w:ascii="Arial Narrow" w:eastAsia="Calibri" w:hAnsi="Arial Narrow" w:cstheme="minorHAnsi"/>
          <w:b/>
          <w:color w:val="002060"/>
        </w:rPr>
      </w:pPr>
    </w:p>
    <w:p w14:paraId="17FBBEBE" w14:textId="77777777" w:rsidR="00BE51C8" w:rsidRPr="00BE51C8" w:rsidRDefault="00BE51C8" w:rsidP="00BE51C8">
      <w:pPr>
        <w:rPr>
          <w:rFonts w:ascii="Arial Narrow" w:eastAsia="Calibri" w:hAnsi="Arial Narrow" w:cstheme="minorHAnsi"/>
          <w:b/>
          <w:color w:val="002060"/>
        </w:rPr>
      </w:pPr>
    </w:p>
    <w:p w14:paraId="2FD13293" w14:textId="77777777" w:rsidR="00BE51C8" w:rsidRPr="00BE51C8" w:rsidRDefault="00BE51C8" w:rsidP="00BE51C8">
      <w:pPr>
        <w:rPr>
          <w:rFonts w:ascii="Arial Narrow" w:eastAsia="Calibri" w:hAnsi="Arial Narrow" w:cstheme="minorHAnsi"/>
          <w:b/>
          <w:color w:val="002060"/>
        </w:rPr>
      </w:pPr>
    </w:p>
    <w:p w14:paraId="078E0A0C" w14:textId="035DB322" w:rsidR="00BE51C8" w:rsidRPr="00BE51C8" w:rsidRDefault="00B54F72" w:rsidP="00BE51C8">
      <w:pPr>
        <w:rPr>
          <w:rFonts w:ascii="Arial Narrow" w:eastAsia="Calibri" w:hAnsi="Arial Narrow" w:cstheme="minorHAnsi"/>
          <w:b/>
          <w:color w:val="002060"/>
        </w:rPr>
      </w:pPr>
      <w:r>
        <w:rPr>
          <w:noProof/>
        </w:rPr>
        <mc:AlternateContent>
          <mc:Choice Requires="wps">
            <w:drawing>
              <wp:anchor distT="0" distB="0" distL="114300" distR="114300" simplePos="0" relativeHeight="251662336" behindDoc="0" locked="0" layoutInCell="1" allowOverlap="1" wp14:anchorId="24695999" wp14:editId="14A7C5D8">
                <wp:simplePos x="0" y="0"/>
                <wp:positionH relativeFrom="column">
                  <wp:posOffset>-228600</wp:posOffset>
                </wp:positionH>
                <wp:positionV relativeFrom="paragraph">
                  <wp:posOffset>37465</wp:posOffset>
                </wp:positionV>
                <wp:extent cx="63500" cy="1790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17907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1AB733" id="Rectangle 3" o:spid="_x0000_s1026" style="position:absolute;margin-left:-18pt;margin-top:2.95pt;width: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" fillcolor="#0070c0" strokecolor="#0070c0" strokeweight="1pt">
                <v:path arrowok="t"/>
              </v:rect>
            </w:pict>
          </mc:Fallback>
        </mc:AlternateContent>
      </w:r>
      <w:r w:rsidR="00BE51C8" w:rsidRPr="00BE51C8">
        <w:rPr>
          <w:rFonts w:ascii="Arial Narrow" w:eastAsia="Calibri" w:hAnsi="Arial Narrow" w:cstheme="minorHAnsi"/>
          <w:b/>
          <w:color w:val="002060"/>
        </w:rPr>
        <w:t>Overview</w:t>
      </w:r>
    </w:p>
    <w:p w14:paraId="6F241D43" w14:textId="77777777" w:rsidR="00BE51C8" w:rsidRPr="00BE51C8" w:rsidRDefault="00BE51C8" w:rsidP="00BE51C8">
      <w:pPr>
        <w:spacing w:line="276" w:lineRule="auto"/>
        <w:rPr>
          <w:rFonts w:ascii="Arial Narrow" w:eastAsia="Calibri" w:hAnsi="Arial Narrow" w:cstheme="minorHAnsi"/>
          <w:bCs/>
          <w:color w:val="002060"/>
        </w:rPr>
      </w:pPr>
      <w:r w:rsidRPr="00BE51C8">
        <w:rPr>
          <w:rFonts w:ascii="Arial Narrow" w:eastAsia="Calibri" w:hAnsi="Arial Narrow" w:cstheme="minorHAnsi"/>
          <w:bCs/>
          <w:color w:val="002060"/>
        </w:rPr>
        <w:t xml:space="preserve">Role: </w:t>
      </w:r>
      <w:proofErr w:type="spellStart"/>
      <w:r w:rsidRPr="00BE51C8">
        <w:rPr>
          <w:rFonts w:ascii="Arial Narrow" w:eastAsia="Calibri" w:hAnsi="Arial Narrow" w:cs="Times New Roman"/>
          <w:color w:val="002060"/>
        </w:rPr>
        <w:t>SpLD</w:t>
      </w:r>
      <w:proofErr w:type="spellEnd"/>
      <w:r w:rsidRPr="00BE51C8">
        <w:rPr>
          <w:rFonts w:ascii="Arial Narrow" w:eastAsia="Calibri" w:hAnsi="Arial Narrow" w:cs="Times New Roman"/>
          <w:color w:val="002060"/>
        </w:rPr>
        <w:t xml:space="preserve"> Assessors on an associate basis </w:t>
      </w:r>
      <w:r w:rsidRPr="00BE51C8">
        <w:rPr>
          <w:rFonts w:ascii="Arial Narrow" w:eastAsia="Calibri" w:hAnsi="Arial Narrow" w:cstheme="minorHAnsi"/>
          <w:bCs/>
          <w:color w:val="002060"/>
        </w:rPr>
        <w:br/>
        <w:t xml:space="preserve">Based: Remote with occasional travel in local area </w:t>
      </w:r>
      <w:r w:rsidRPr="00BE51C8">
        <w:rPr>
          <w:rFonts w:ascii="Arial Narrow" w:eastAsia="Calibri" w:hAnsi="Arial Narrow" w:cstheme="minorHAnsi"/>
          <w:bCs/>
          <w:color w:val="002060"/>
        </w:rPr>
        <w:br/>
        <w:t xml:space="preserve">Reporting To: Director of Psychology </w:t>
      </w:r>
    </w:p>
    <w:p w14:paraId="5783884D" w14:textId="12FFBD85" w:rsidR="00BE51C8" w:rsidRPr="00BE51C8" w:rsidRDefault="00B54F72" w:rsidP="00BE51C8">
      <w:pPr>
        <w:rPr>
          <w:rFonts w:ascii="Arial Narrow" w:eastAsia="Calibri" w:hAnsi="Arial Narrow" w:cstheme="minorHAnsi"/>
          <w:b/>
          <w:color w:val="002060"/>
        </w:rPr>
      </w:pPr>
      <w:r>
        <w:rPr>
          <w:noProof/>
        </w:rPr>
        <mc:AlternateContent>
          <mc:Choice Requires="wps">
            <w:drawing>
              <wp:anchor distT="0" distB="0" distL="114300" distR="114300" simplePos="0" relativeHeight="251661312" behindDoc="0" locked="0" layoutInCell="1" allowOverlap="1" wp14:anchorId="510065DC" wp14:editId="39C9EFC2">
                <wp:simplePos x="0" y="0"/>
                <wp:positionH relativeFrom="column">
                  <wp:posOffset>-220980</wp:posOffset>
                </wp:positionH>
                <wp:positionV relativeFrom="paragraph">
                  <wp:posOffset>7620</wp:posOffset>
                </wp:positionV>
                <wp:extent cx="63500" cy="1790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17907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0DCFB4" id="Rectangle 2" o:spid="_x0000_s1026" style="position:absolute;margin-left:-17.4pt;margin-top:.6pt;width:5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" fillcolor="#0070c0" strokecolor="#0070c0" strokeweight="1pt">
                <v:path arrowok="t"/>
              </v:rect>
            </w:pict>
          </mc:Fallback>
        </mc:AlternateContent>
      </w:r>
      <w:r w:rsidR="00BE51C8" w:rsidRPr="00BE51C8">
        <w:rPr>
          <w:rFonts w:ascii="Arial Narrow" w:eastAsia="Calibri" w:hAnsi="Arial Narrow" w:cstheme="minorHAnsi"/>
          <w:b/>
          <w:color w:val="002060"/>
        </w:rPr>
        <w:t>About Us</w:t>
      </w:r>
    </w:p>
    <w:p w14:paraId="6C10E0A4" w14:textId="6C773D5F" w:rsidR="00BE51C8" w:rsidRPr="00BE51C8" w:rsidRDefault="00BE51C8" w:rsidP="00BE51C8">
      <w:pPr>
        <w:spacing w:after="0"/>
        <w:rPr>
          <w:rFonts w:ascii="Arial Narrow" w:eastAsia="Calibri" w:hAnsi="Arial Narrow" w:cs="Times New Roman"/>
          <w:b/>
          <w:bCs/>
          <w:color w:val="262626" w:themeColor="text1" w:themeTint="D9"/>
        </w:rPr>
      </w:pPr>
      <w:r w:rsidRPr="00BE51C8">
        <w:rPr>
          <w:rFonts w:ascii="Arial Narrow" w:eastAsia="Calibri" w:hAnsi="Arial Narrow" w:cs="Times New Roman"/>
          <w:b/>
          <w:bCs/>
          <w:color w:val="262626" w:themeColor="text1" w:themeTint="D9"/>
        </w:rPr>
        <w:lastRenderedPageBreak/>
        <w:t>Job Title: Health &amp; Wellness Expert (Self-employed)</w:t>
      </w:r>
      <w:r w:rsidRPr="00BE51C8">
        <w:rPr>
          <w:rFonts w:ascii="Arial Narrow" w:eastAsia="Calibri" w:hAnsi="Arial Narrow" w:cs="Times New Roman"/>
          <w:b/>
          <w:bCs/>
          <w:color w:val="262626" w:themeColor="text1" w:themeTint="D9"/>
        </w:rPr>
        <w:br/>
        <w:t xml:space="preserve">Location: </w:t>
      </w:r>
      <w:r w:rsidR="00B54F72">
        <w:rPr>
          <w:rFonts w:ascii="Arial Narrow" w:eastAsia="Calibri" w:hAnsi="Arial Narrow" w:cs="Times New Roman"/>
          <w:b/>
          <w:bCs/>
          <w:color w:val="262626" w:themeColor="text1" w:themeTint="D9"/>
        </w:rPr>
        <w:t xml:space="preserve">Homebased with travel around </w:t>
      </w:r>
      <w:r w:rsidRPr="00BE51C8">
        <w:rPr>
          <w:rFonts w:ascii="Arial Narrow" w:eastAsia="Calibri" w:hAnsi="Arial Narrow" w:cs="Times New Roman"/>
          <w:b/>
          <w:bCs/>
          <w:color w:val="262626" w:themeColor="text1" w:themeTint="D9"/>
        </w:rPr>
        <w:t>London, Midlands/Birmingham, North West/Manchester</w:t>
      </w:r>
    </w:p>
    <w:p w14:paraId="5CE1B1A6" w14:textId="1F4D17AB" w:rsidR="00BE51C8" w:rsidRPr="00BE51C8" w:rsidRDefault="00BE51C8" w:rsidP="00BE51C8">
      <w:pPr>
        <w:rPr>
          <w:rFonts w:ascii="Arial Narrow" w:eastAsia="Calibri" w:hAnsi="Arial Narrow" w:cs="Times New Roman"/>
          <w:b/>
          <w:bCs/>
          <w:color w:val="262626" w:themeColor="text1" w:themeTint="D9"/>
        </w:rPr>
      </w:pPr>
      <w:r w:rsidRPr="00BE51C8">
        <w:rPr>
          <w:rFonts w:ascii="Arial Narrow" w:eastAsia="Calibri" w:hAnsi="Arial Narrow" w:cs="Times New Roman"/>
          <w:b/>
          <w:bCs/>
          <w:color w:val="262626" w:themeColor="text1" w:themeTint="D9"/>
        </w:rPr>
        <w:t>Pay rate: £150 for half day and £220 for full day</w:t>
      </w:r>
    </w:p>
    <w:p w14:paraId="46C60DB4" w14:textId="77777777" w:rsidR="00BE51C8" w:rsidRPr="00BE51C8" w:rsidRDefault="00BE51C8" w:rsidP="00BE51C8">
      <w:pPr>
        <w:rPr>
          <w:rFonts w:ascii="Arial Narrow" w:eastAsia="Calibri" w:hAnsi="Arial Narrow" w:cs="Times New Roman"/>
          <w:color w:val="262626" w:themeColor="text1" w:themeTint="D9"/>
        </w:rPr>
      </w:pPr>
    </w:p>
    <w:p w14:paraId="5E86D848" w14:textId="77777777" w:rsidR="00BE51C8" w:rsidRPr="00BE51C8" w:rsidRDefault="00BE51C8" w:rsidP="00BE51C8">
      <w:pPr>
        <w:rPr>
          <w:rFonts w:ascii="Arial Narrow" w:eastAsia="Calibri" w:hAnsi="Arial Narrow" w:cs="Times New Roman"/>
          <w:color w:val="0070C0"/>
        </w:rPr>
      </w:pPr>
      <w:r w:rsidRPr="00BE51C8">
        <w:rPr>
          <w:rFonts w:ascii="Arial Narrow" w:eastAsia="Calibri" w:hAnsi="Arial Narrow" w:cs="Times New Roman"/>
          <w:b/>
          <w:bCs/>
          <w:color w:val="0070C0"/>
        </w:rPr>
        <w:t>Role:</w:t>
      </w:r>
    </w:p>
    <w:p w14:paraId="762420CA" w14:textId="1CCBF111" w:rsidR="00BE51C8" w:rsidRPr="00BE51C8" w:rsidRDefault="00BE51C8" w:rsidP="00BE51C8">
      <w:pPr>
        <w:snapToGrid w:val="0"/>
        <w:spacing w:after="0" w:line="240" w:lineRule="auto"/>
        <w:jc w:val="both"/>
        <w:rPr>
          <w:rFonts w:ascii="Arial Narrow" w:eastAsia="Times New Roman" w:hAnsi="Arial Narrow" w:cs="Calibri"/>
          <w:color w:val="262626" w:themeColor="text1" w:themeTint="D9"/>
          <w:lang w:eastAsia="en-GB"/>
        </w:rPr>
      </w:pPr>
      <w:r w:rsidRPr="00BE51C8">
        <w:rPr>
          <w:rFonts w:ascii="Arial Narrow" w:eastAsia="Times New Roman" w:hAnsi="Arial Narrow" w:cs="Calibri"/>
          <w:color w:val="262626" w:themeColor="text1" w:themeTint="D9"/>
          <w:lang w:eastAsia="en-GB"/>
        </w:rPr>
        <w:t>An exciting opportunity has arisen for the position of an enthusiastic</w:t>
      </w:r>
      <w:r>
        <w:rPr>
          <w:rFonts w:ascii="Arial Narrow" w:eastAsia="Times New Roman" w:hAnsi="Arial Narrow" w:cs="Calibri"/>
          <w:color w:val="262626" w:themeColor="text1" w:themeTint="D9"/>
          <w:lang w:eastAsia="en-GB"/>
        </w:rPr>
        <w:t xml:space="preserve"> cohort of 10 x </w:t>
      </w:r>
      <w:r w:rsidRPr="00BE51C8">
        <w:rPr>
          <w:rFonts w:ascii="Arial Narrow" w:eastAsia="Times New Roman" w:hAnsi="Arial Narrow" w:cs="Calibri"/>
          <w:color w:val="262626" w:themeColor="text1" w:themeTint="D9"/>
          <w:lang w:eastAsia="en-GB"/>
        </w:rPr>
        <w:t xml:space="preserve">Health &amp; Wellness Expert </w:t>
      </w:r>
      <w:r>
        <w:rPr>
          <w:rFonts w:ascii="Arial Narrow" w:eastAsia="Times New Roman" w:hAnsi="Arial Narrow" w:cs="Calibri"/>
          <w:color w:val="262626" w:themeColor="text1" w:themeTint="D9"/>
          <w:lang w:eastAsia="en-GB"/>
        </w:rPr>
        <w:t xml:space="preserve">Associates to support </w:t>
      </w:r>
      <w:r w:rsidR="00B54F72">
        <w:rPr>
          <w:rFonts w:ascii="Arial Narrow" w:hAnsi="Arial Narrow" w:cs="Arial"/>
          <w:color w:val="404040" w:themeColor="text1" w:themeTint="BF"/>
          <w:sz w:val="21"/>
          <w:szCs w:val="21"/>
          <w:lang w:eastAsia="ar-SA"/>
        </w:rPr>
        <w:t xml:space="preserve">the Corporate Health Team with the delivery of onsite educational workshops and/or health screening assessments. This role takes place </w:t>
      </w:r>
      <w:r w:rsidR="00B54F72" w:rsidRPr="00D5145A">
        <w:rPr>
          <w:rFonts w:ascii="Arial Narrow" w:hAnsi="Arial Narrow" w:cs="Arial"/>
          <w:color w:val="404040" w:themeColor="text1" w:themeTint="BF"/>
          <w:sz w:val="21"/>
          <w:szCs w:val="21"/>
          <w:lang w:eastAsia="ar-SA"/>
        </w:rPr>
        <w:t>on weekdays (Mon-Fri) between the hours of 0900-1730. Hours are flexible and on an ad-hoc basis.</w:t>
      </w:r>
    </w:p>
    <w:p w14:paraId="630ACF08" w14:textId="12973B44" w:rsidR="00BE51C8" w:rsidRDefault="00BE51C8" w:rsidP="00BE51C8">
      <w:pPr>
        <w:snapToGrid w:val="0"/>
        <w:spacing w:after="0" w:line="240" w:lineRule="auto"/>
        <w:jc w:val="both"/>
        <w:rPr>
          <w:rFonts w:ascii="Arial Narrow" w:eastAsia="Times New Roman" w:hAnsi="Arial Narrow" w:cs="Calibri"/>
          <w:color w:val="262626" w:themeColor="text1" w:themeTint="D9"/>
          <w:lang w:eastAsia="en-GB"/>
        </w:rPr>
      </w:pPr>
    </w:p>
    <w:p w14:paraId="5E6AEA5B" w14:textId="77777777" w:rsidR="00B54F72" w:rsidRPr="00B54F72" w:rsidRDefault="00B54F72" w:rsidP="00B54F72">
      <w:pPr>
        <w:numPr>
          <w:ilvl w:val="0"/>
          <w:numId w:val="5"/>
        </w:numPr>
        <w:contextualSpacing/>
        <w:rPr>
          <w:rFonts w:ascii="Arial Narrow" w:eastAsia="Calibri" w:hAnsi="Arial Narrow" w:cs="Calibri"/>
          <w:lang w:val="en-US"/>
        </w:rPr>
      </w:pPr>
      <w:r w:rsidRPr="00B54F72">
        <w:rPr>
          <w:rFonts w:ascii="Arial Narrow" w:eastAsia="Calibri" w:hAnsi="Arial Narrow" w:cs="Calibri"/>
          <w:lang w:val="en-US"/>
        </w:rPr>
        <w:t xml:space="preserve">Delivery of health screening including but not limited to height, weight, waist circumference, blood pressure, blood analysis (finger prick and phlebotomy), urine analysis, lung function, osteoporosis risk and coaching. </w:t>
      </w:r>
    </w:p>
    <w:p w14:paraId="46AD85A4" w14:textId="77777777" w:rsidR="00B54F72" w:rsidRPr="00B54F72" w:rsidRDefault="00B54F72" w:rsidP="00B54F72">
      <w:pPr>
        <w:numPr>
          <w:ilvl w:val="0"/>
          <w:numId w:val="5"/>
        </w:numPr>
        <w:contextualSpacing/>
        <w:rPr>
          <w:rFonts w:ascii="Arial Narrow" w:eastAsia="Calibri" w:hAnsi="Arial Narrow" w:cs="Calibri"/>
          <w:lang w:val="en-US"/>
        </w:rPr>
      </w:pPr>
      <w:r w:rsidRPr="00B54F72">
        <w:rPr>
          <w:rFonts w:ascii="Arial Narrow" w:eastAsia="Calibri" w:hAnsi="Arial Narrow" w:cs="Calibri"/>
          <w:lang w:val="en-US"/>
        </w:rPr>
        <w:t>Delivery of workshops and training relating to health and wellbeing.</w:t>
      </w:r>
    </w:p>
    <w:p w14:paraId="09ECC397" w14:textId="23303F26" w:rsidR="00B54F72" w:rsidRPr="00B54F72" w:rsidRDefault="00B54F72" w:rsidP="00B54F72">
      <w:pPr>
        <w:numPr>
          <w:ilvl w:val="0"/>
          <w:numId w:val="5"/>
        </w:numPr>
        <w:contextualSpacing/>
        <w:rPr>
          <w:rFonts w:ascii="Arial Narrow" w:eastAsia="Calibri" w:hAnsi="Arial Narrow" w:cs="Calibri"/>
          <w:lang w:val="en-US"/>
        </w:rPr>
      </w:pPr>
      <w:r w:rsidRPr="00B54F72">
        <w:rPr>
          <w:rFonts w:ascii="Arial Narrow" w:eastAsia="Calibri" w:hAnsi="Arial Narrow" w:cs="Calibri"/>
          <w:lang w:val="en-US"/>
        </w:rPr>
        <w:t>Understanding and application of underlying principles of behavior change and motivational interviewing, including coaching individuals to improvements in health behaviors.</w:t>
      </w:r>
    </w:p>
    <w:p w14:paraId="5B18379E" w14:textId="77777777" w:rsidR="00B54F72" w:rsidRPr="00B54F72" w:rsidRDefault="00B54F72" w:rsidP="00B54F72">
      <w:pPr>
        <w:numPr>
          <w:ilvl w:val="0"/>
          <w:numId w:val="5"/>
        </w:numPr>
        <w:suppressAutoHyphens/>
        <w:spacing w:after="0" w:line="240" w:lineRule="auto"/>
        <w:contextualSpacing/>
        <w:rPr>
          <w:rFonts w:ascii="Arial Narrow" w:eastAsia="Calibri" w:hAnsi="Arial Narrow" w:cs="Calibri"/>
          <w:lang w:val="en-US"/>
        </w:rPr>
      </w:pPr>
      <w:r w:rsidRPr="00B54F72">
        <w:rPr>
          <w:rFonts w:ascii="Arial Narrow" w:eastAsia="Calibri" w:hAnsi="Arial Narrow" w:cs="Calibri"/>
          <w:lang w:val="en-US"/>
        </w:rPr>
        <w:t>Working autonomously and remotely</w:t>
      </w:r>
    </w:p>
    <w:p w14:paraId="4B1A9857" w14:textId="77777777" w:rsidR="00B54F72" w:rsidRPr="00B54F72" w:rsidRDefault="00B54F72" w:rsidP="00B54F72">
      <w:pPr>
        <w:numPr>
          <w:ilvl w:val="0"/>
          <w:numId w:val="5"/>
        </w:numPr>
        <w:suppressAutoHyphens/>
        <w:spacing w:after="0" w:line="240" w:lineRule="auto"/>
        <w:contextualSpacing/>
        <w:rPr>
          <w:rFonts w:ascii="Arial Narrow" w:eastAsia="Calibri" w:hAnsi="Arial Narrow" w:cs="Calibri"/>
          <w:lang w:val="en-US"/>
        </w:rPr>
      </w:pPr>
      <w:r w:rsidRPr="00B54F72">
        <w:rPr>
          <w:rFonts w:ascii="Arial Narrow" w:eastAsia="Calibri" w:hAnsi="Arial Narrow" w:cs="Calibri"/>
          <w:lang w:val="en-US"/>
        </w:rPr>
        <w:t xml:space="preserve">Effective time management, </w:t>
      </w:r>
      <w:proofErr w:type="spellStart"/>
      <w:r w:rsidRPr="00B54F72">
        <w:rPr>
          <w:rFonts w:ascii="Arial Narrow" w:eastAsia="Calibri" w:hAnsi="Arial Narrow" w:cs="Calibri"/>
          <w:lang w:val="en-US"/>
        </w:rPr>
        <w:t>prioritising</w:t>
      </w:r>
      <w:proofErr w:type="spellEnd"/>
      <w:r w:rsidRPr="00B54F72">
        <w:rPr>
          <w:rFonts w:ascii="Arial Narrow" w:eastAsia="Calibri" w:hAnsi="Arial Narrow" w:cs="Calibri"/>
          <w:lang w:val="en-US"/>
        </w:rPr>
        <w:t>, communication and project management skills</w:t>
      </w:r>
    </w:p>
    <w:p w14:paraId="0C0543DB" w14:textId="77777777" w:rsidR="00B54F72" w:rsidRDefault="00B54F72" w:rsidP="00BE51C8">
      <w:pPr>
        <w:rPr>
          <w:rFonts w:ascii="Arial Narrow" w:eastAsia="Calibri" w:hAnsi="Arial Narrow" w:cs="Calibri"/>
          <w:lang w:val="en-US"/>
        </w:rPr>
      </w:pPr>
    </w:p>
    <w:p w14:paraId="0DCE2159" w14:textId="77777777" w:rsidR="00B54F72" w:rsidRDefault="00B54F72" w:rsidP="00BE51C8">
      <w:pPr>
        <w:rPr>
          <w:rFonts w:ascii="Arial Narrow" w:eastAsia="Calibri" w:hAnsi="Arial Narrow" w:cs="Calibri"/>
          <w:lang w:val="en-US"/>
        </w:rPr>
      </w:pPr>
    </w:p>
    <w:p w14:paraId="1DE18302" w14:textId="4108E88C" w:rsidR="00BE51C8" w:rsidRPr="00BE51C8" w:rsidRDefault="00BE51C8" w:rsidP="00BE51C8">
      <w:pPr>
        <w:rPr>
          <w:rFonts w:ascii="Arial Narrow" w:eastAsia="Times New Roman" w:hAnsi="Arial Narrow" w:cs="Times New Roman"/>
          <w:color w:val="404040" w:themeColor="text1" w:themeTint="BF"/>
        </w:rPr>
      </w:pPr>
      <w:r w:rsidRPr="00BE51C8">
        <w:rPr>
          <w:rFonts w:ascii="Arial Narrow" w:eastAsia="Calibri" w:hAnsi="Arial Narrow" w:cs="Times New Roman"/>
          <w:b/>
          <w:bCs/>
          <w:color w:val="0070C0"/>
        </w:rPr>
        <w:t>About You:</w:t>
      </w:r>
    </w:p>
    <w:p w14:paraId="5B007A70" w14:textId="77777777" w:rsidR="00B54F72" w:rsidRDefault="00B54F72" w:rsidP="00B54F72">
      <w:pPr>
        <w:pStyle w:val="ListParagraph"/>
        <w:numPr>
          <w:ilvl w:val="0"/>
          <w:numId w:val="6"/>
        </w:numPr>
        <w:suppressAutoHyphens/>
        <w:snapToGrid w:val="0"/>
        <w:spacing w:after="0" w:line="240" w:lineRule="auto"/>
        <w:rPr>
          <w:rFonts w:ascii="Arial Narrow" w:hAnsi="Arial Narrow" w:cs="Arial"/>
          <w:sz w:val="20"/>
          <w:szCs w:val="20"/>
          <w:lang w:eastAsia="ar-SA"/>
        </w:rPr>
      </w:pPr>
      <w:r w:rsidRPr="00513CC2">
        <w:rPr>
          <w:rFonts w:ascii="Arial Narrow" w:hAnsi="Arial Narrow" w:cs="Arial"/>
          <w:sz w:val="20"/>
          <w:szCs w:val="20"/>
          <w:lang w:eastAsia="ar-SA"/>
        </w:rPr>
        <w:t>BSc or equivalent in Health Promotion, Sports Science, Workplace Wellbeing, Nutrition, Exercise Science, Psychology, Public Health</w:t>
      </w:r>
    </w:p>
    <w:p w14:paraId="3C65F401" w14:textId="77777777" w:rsidR="00B54F72" w:rsidRPr="008E558A" w:rsidRDefault="00B54F72" w:rsidP="00B54F72">
      <w:pPr>
        <w:pStyle w:val="ListParagraph"/>
        <w:numPr>
          <w:ilvl w:val="0"/>
          <w:numId w:val="6"/>
        </w:numPr>
        <w:rPr>
          <w:rFonts w:ascii="Arial Narrow" w:hAnsi="Arial Narrow" w:cs="Arial"/>
          <w:sz w:val="20"/>
          <w:szCs w:val="20"/>
          <w:lang w:eastAsia="ar-SA"/>
        </w:rPr>
      </w:pPr>
      <w:r w:rsidRPr="008E558A">
        <w:rPr>
          <w:rFonts w:ascii="Arial Narrow" w:hAnsi="Arial Narrow" w:cs="Arial"/>
          <w:sz w:val="20"/>
          <w:szCs w:val="20"/>
          <w:lang w:eastAsia="ar-SA"/>
        </w:rPr>
        <w:t xml:space="preserve">Experience taking clinical measurements, interpreting results and developing meaningful action plans for individuals. Corporate and personal Health Screening experience is desirable. Phlebotomy is desirable. </w:t>
      </w:r>
    </w:p>
    <w:p w14:paraId="2E4E919F" w14:textId="77777777" w:rsidR="00B54F72" w:rsidRDefault="00B54F72" w:rsidP="00B54F72">
      <w:pPr>
        <w:pStyle w:val="ListParagraph"/>
        <w:numPr>
          <w:ilvl w:val="0"/>
          <w:numId w:val="6"/>
        </w:numPr>
        <w:rPr>
          <w:rFonts w:ascii="Arial Narrow" w:hAnsi="Arial Narrow" w:cs="Arial"/>
          <w:sz w:val="20"/>
          <w:szCs w:val="20"/>
          <w:lang w:eastAsia="ar-SA"/>
        </w:rPr>
      </w:pPr>
      <w:r w:rsidRPr="00166F09">
        <w:rPr>
          <w:rFonts w:ascii="Arial Narrow" w:hAnsi="Arial Narrow" w:cs="Arial"/>
          <w:sz w:val="20"/>
          <w:szCs w:val="20"/>
          <w:lang w:eastAsia="ar-SA"/>
        </w:rPr>
        <w:t>Knowledge of evidence-based nutrition, exercise, physical activity, sleep health, stress management and resilience, smoking cessation principles and other areas relating to health improvement.</w:t>
      </w:r>
    </w:p>
    <w:p w14:paraId="173550A3" w14:textId="77777777" w:rsidR="00B54F72" w:rsidRPr="002420E7" w:rsidRDefault="00B54F72" w:rsidP="00B54F72">
      <w:pPr>
        <w:pStyle w:val="ListParagraph"/>
        <w:numPr>
          <w:ilvl w:val="0"/>
          <w:numId w:val="6"/>
        </w:numPr>
        <w:suppressAutoHyphens/>
        <w:snapToGrid w:val="0"/>
        <w:spacing w:after="0" w:line="240" w:lineRule="auto"/>
        <w:rPr>
          <w:rFonts w:ascii="Arial Narrow" w:hAnsi="Arial Narrow" w:cs="Arial"/>
          <w:sz w:val="20"/>
          <w:szCs w:val="20"/>
          <w:lang w:eastAsia="ar-SA"/>
        </w:rPr>
      </w:pPr>
      <w:r w:rsidRPr="002420E7">
        <w:rPr>
          <w:rFonts w:ascii="Arial Narrow" w:hAnsi="Arial Narrow" w:cs="Arial"/>
          <w:sz w:val="20"/>
          <w:szCs w:val="20"/>
          <w:lang w:eastAsia="ar-SA"/>
        </w:rPr>
        <w:t>IT Literate.</w:t>
      </w:r>
    </w:p>
    <w:p w14:paraId="736348D1" w14:textId="77777777" w:rsidR="00B54F72" w:rsidRPr="002420E7" w:rsidRDefault="00B54F72" w:rsidP="00B54F72">
      <w:pPr>
        <w:pStyle w:val="ListParagraph"/>
        <w:numPr>
          <w:ilvl w:val="0"/>
          <w:numId w:val="6"/>
        </w:numPr>
        <w:suppressAutoHyphens/>
        <w:snapToGrid w:val="0"/>
        <w:spacing w:after="0" w:line="240" w:lineRule="auto"/>
        <w:rPr>
          <w:rFonts w:ascii="Arial Narrow" w:hAnsi="Arial Narrow" w:cs="Arial"/>
          <w:sz w:val="20"/>
          <w:szCs w:val="20"/>
          <w:lang w:eastAsia="ar-SA"/>
        </w:rPr>
      </w:pPr>
      <w:r w:rsidRPr="002420E7">
        <w:rPr>
          <w:rFonts w:ascii="Arial Narrow" w:hAnsi="Arial Narrow" w:cs="Arial"/>
          <w:sz w:val="20"/>
          <w:szCs w:val="20"/>
          <w:lang w:eastAsia="ar-SA"/>
        </w:rPr>
        <w:t>Valid driver’s license and own car.</w:t>
      </w:r>
    </w:p>
    <w:p w14:paraId="42ED5E54" w14:textId="77777777" w:rsidR="00B54F72" w:rsidRPr="002420E7" w:rsidRDefault="00B54F72" w:rsidP="00B54F72">
      <w:pPr>
        <w:pStyle w:val="ListParagraph"/>
        <w:numPr>
          <w:ilvl w:val="0"/>
          <w:numId w:val="6"/>
        </w:numPr>
        <w:suppressAutoHyphens/>
        <w:snapToGrid w:val="0"/>
        <w:spacing w:after="0" w:line="240" w:lineRule="auto"/>
        <w:rPr>
          <w:rFonts w:ascii="Arial Narrow" w:hAnsi="Arial Narrow" w:cs="Arial"/>
          <w:sz w:val="20"/>
          <w:szCs w:val="20"/>
          <w:lang w:eastAsia="ar-SA"/>
        </w:rPr>
      </w:pPr>
      <w:r w:rsidRPr="002420E7">
        <w:rPr>
          <w:rFonts w:ascii="Arial Narrow" w:hAnsi="Arial Narrow" w:cs="Arial"/>
          <w:sz w:val="20"/>
          <w:szCs w:val="20"/>
          <w:lang w:eastAsia="ar-SA"/>
        </w:rPr>
        <w:t>Effective communications skills.</w:t>
      </w:r>
    </w:p>
    <w:p w14:paraId="2748A5A4" w14:textId="77777777" w:rsidR="00B54F72" w:rsidRPr="002420E7" w:rsidRDefault="00B54F72" w:rsidP="00B54F72">
      <w:pPr>
        <w:pStyle w:val="ListParagraph"/>
        <w:numPr>
          <w:ilvl w:val="0"/>
          <w:numId w:val="6"/>
        </w:numPr>
        <w:suppressAutoHyphens/>
        <w:snapToGrid w:val="0"/>
        <w:spacing w:after="0" w:line="240" w:lineRule="auto"/>
        <w:rPr>
          <w:rFonts w:ascii="Arial Narrow" w:hAnsi="Arial Narrow" w:cs="Arial"/>
          <w:sz w:val="20"/>
          <w:szCs w:val="20"/>
          <w:lang w:eastAsia="ar-SA"/>
        </w:rPr>
      </w:pPr>
      <w:r w:rsidRPr="002420E7">
        <w:rPr>
          <w:rFonts w:ascii="Arial Narrow" w:hAnsi="Arial Narrow" w:cs="Arial"/>
          <w:sz w:val="20"/>
          <w:szCs w:val="20"/>
          <w:lang w:eastAsia="ar-SA"/>
        </w:rPr>
        <w:t>Good organisation skills the ability to work to deadlines &amp; prioritise.</w:t>
      </w:r>
    </w:p>
    <w:p w14:paraId="2907585A" w14:textId="77777777" w:rsidR="00B54F72" w:rsidRPr="00513CC2" w:rsidRDefault="00B54F72" w:rsidP="00B54F72">
      <w:pPr>
        <w:pStyle w:val="ListParagraph"/>
        <w:numPr>
          <w:ilvl w:val="0"/>
          <w:numId w:val="6"/>
        </w:numPr>
        <w:suppressAutoHyphens/>
        <w:snapToGrid w:val="0"/>
        <w:spacing w:after="0" w:line="240" w:lineRule="auto"/>
        <w:rPr>
          <w:rFonts w:ascii="Arial Narrow" w:hAnsi="Arial Narrow" w:cs="Arial"/>
          <w:sz w:val="20"/>
          <w:szCs w:val="20"/>
          <w:lang w:eastAsia="ar-SA"/>
        </w:rPr>
      </w:pPr>
      <w:r w:rsidRPr="00B55ABF">
        <w:rPr>
          <w:rFonts w:ascii="Arial Narrow" w:hAnsi="Arial Narrow" w:cs="Arial"/>
          <w:sz w:val="20"/>
          <w:szCs w:val="20"/>
          <w:lang w:eastAsia="ar-SA"/>
        </w:rPr>
        <w:t>Experience of working within or with an Occupational Health or Wellbeing Organisation.</w:t>
      </w:r>
    </w:p>
    <w:p w14:paraId="6694DBFA" w14:textId="77C7E07B" w:rsidR="00B54F72" w:rsidRDefault="00B54F72" w:rsidP="00BE51C8">
      <w:pPr>
        <w:rPr>
          <w:rFonts w:ascii="Arial Narrow" w:eastAsia="Calibri" w:hAnsi="Arial Narrow" w:cs="Calibri"/>
          <w:color w:val="262626" w:themeColor="text1" w:themeTint="D9"/>
        </w:rPr>
      </w:pPr>
    </w:p>
    <w:p w14:paraId="31B7E636" w14:textId="77777777" w:rsidR="00BE51C8" w:rsidRPr="00BE51C8" w:rsidRDefault="00BE51C8" w:rsidP="00BE51C8">
      <w:pPr>
        <w:rPr>
          <w:rFonts w:ascii="Arial Narrow" w:eastAsia="Calibri" w:hAnsi="Arial Narrow" w:cs="Times New Roman"/>
          <w:color w:val="0070C0"/>
        </w:rPr>
      </w:pPr>
      <w:r w:rsidRPr="00BE51C8">
        <w:rPr>
          <w:rFonts w:ascii="Arial Narrow" w:eastAsia="Calibri" w:hAnsi="Arial Narrow" w:cs="Times New Roman"/>
          <w:b/>
          <w:bCs/>
          <w:color w:val="0070C0"/>
        </w:rPr>
        <w:t>Our Values:</w:t>
      </w:r>
    </w:p>
    <w:p w14:paraId="770778C9" w14:textId="77777777" w:rsidR="00BE51C8" w:rsidRPr="00BE51C8" w:rsidRDefault="00BE51C8" w:rsidP="00BE51C8">
      <w:pPr>
        <w:rPr>
          <w:rFonts w:ascii="Arial Narrow" w:eastAsia="Calibri" w:hAnsi="Arial Narrow" w:cs="Times New Roman"/>
          <w:color w:val="404040" w:themeColor="text1" w:themeTint="BF"/>
        </w:rPr>
      </w:pPr>
      <w:r w:rsidRPr="00BE51C8">
        <w:rPr>
          <w:rFonts w:ascii="Arial Narrow" w:eastAsia="Calibri" w:hAnsi="Arial Narrow" w:cs="Times New Roman"/>
          <w:color w:val="404040" w:themeColor="text1" w:themeTint="BF"/>
        </w:rPr>
        <w:t>At PAM we are passionate about people and delivering our Everyday Things That Matter Values and Behaviours to our customers and our colleagues. Our cultural philosophy is based on putting our people first, creating high performing teams who deliver great services for our clients.</w:t>
      </w:r>
      <w:r w:rsidRPr="00BE51C8">
        <w:rPr>
          <w:rFonts w:ascii="Arial Narrow" w:eastAsia="Calibri" w:hAnsi="Arial Narrow" w:cs="Times New Roman"/>
          <w:color w:val="404040" w:themeColor="text1" w:themeTint="BF"/>
        </w:rPr>
        <w:br/>
        <w:t>We’re looking for driven and ambitious professionals to join our team, who are just as passionate about our philosophy and values as we are:</w:t>
      </w:r>
    </w:p>
    <w:p w14:paraId="74B1A8AF" w14:textId="77777777" w:rsidR="00BE51C8" w:rsidRPr="00BE51C8" w:rsidRDefault="00BE51C8" w:rsidP="00BE51C8">
      <w:pPr>
        <w:numPr>
          <w:ilvl w:val="0"/>
          <w:numId w:val="2"/>
        </w:numPr>
        <w:spacing w:after="0" w:line="240" w:lineRule="auto"/>
        <w:rPr>
          <w:rFonts w:ascii="Arial Narrow" w:eastAsia="Times New Roman" w:hAnsi="Arial Narrow" w:cs="Times New Roman"/>
          <w:color w:val="404040" w:themeColor="text1" w:themeTint="BF"/>
        </w:rPr>
      </w:pPr>
      <w:r w:rsidRPr="00BE51C8">
        <w:rPr>
          <w:rFonts w:ascii="Arial Narrow" w:eastAsia="Times New Roman" w:hAnsi="Arial Narrow" w:cs="Times New Roman"/>
          <w:color w:val="404040" w:themeColor="text1" w:themeTint="BF"/>
        </w:rPr>
        <w:t>Hard Work &amp; Enthusiasm; we believe hard work should be rewarded, we go the extra mile to achieve our goas and support each other and enthusiasm and passion are part of our DNA.</w:t>
      </w:r>
    </w:p>
    <w:p w14:paraId="5EA1308B" w14:textId="77777777" w:rsidR="00BE51C8" w:rsidRPr="00BE51C8" w:rsidRDefault="00BE51C8" w:rsidP="00BE51C8">
      <w:pPr>
        <w:numPr>
          <w:ilvl w:val="0"/>
          <w:numId w:val="2"/>
        </w:numPr>
        <w:spacing w:after="0" w:line="240" w:lineRule="auto"/>
        <w:rPr>
          <w:rFonts w:ascii="Arial Narrow" w:eastAsia="Times New Roman" w:hAnsi="Arial Narrow" w:cs="Times New Roman"/>
          <w:color w:val="404040" w:themeColor="text1" w:themeTint="BF"/>
        </w:rPr>
      </w:pPr>
      <w:r w:rsidRPr="00BE51C8">
        <w:rPr>
          <w:rFonts w:ascii="Arial Narrow" w:eastAsia="Times New Roman" w:hAnsi="Arial Narrow" w:cs="Times New Roman"/>
          <w:color w:val="404040" w:themeColor="text1" w:themeTint="BF"/>
        </w:rPr>
        <w:t>Teamwork &amp; Friendship; our colleagues share a sense of belonging; we understand collaborative working means better decisions making and we support each other to achieve common goals.</w:t>
      </w:r>
    </w:p>
    <w:p w14:paraId="359BA17B" w14:textId="1A3A7D4B" w:rsidR="00B54F72" w:rsidRPr="00B54F72" w:rsidRDefault="00BE51C8" w:rsidP="00B54F72">
      <w:pPr>
        <w:numPr>
          <w:ilvl w:val="0"/>
          <w:numId w:val="2"/>
        </w:numPr>
        <w:spacing w:after="0" w:line="240" w:lineRule="auto"/>
        <w:rPr>
          <w:rFonts w:ascii="Arial Narrow" w:eastAsia="Times New Roman" w:hAnsi="Arial Narrow" w:cs="Times New Roman"/>
          <w:color w:val="404040" w:themeColor="text1" w:themeTint="BF"/>
        </w:rPr>
      </w:pPr>
      <w:r w:rsidRPr="00BE51C8">
        <w:rPr>
          <w:rFonts w:ascii="Arial Narrow" w:eastAsia="Times New Roman" w:hAnsi="Arial Narrow" w:cs="Times New Roman"/>
          <w:color w:val="404040" w:themeColor="text1" w:themeTint="BF"/>
        </w:rPr>
        <w:t>Loyalty &amp; Improvement; we are dedicated to personal and professional development. Our PAM Academy mentors’ colleagues and provides support to help you be the best you can through offering a wide range of CPD opportunities.</w:t>
      </w:r>
    </w:p>
    <w:p w14:paraId="2E8EAC0C" w14:textId="77777777" w:rsidR="00B54F72" w:rsidRPr="00B54F72" w:rsidRDefault="00B54F72" w:rsidP="00B54F72">
      <w:pPr>
        <w:rPr>
          <w:b/>
          <w:bCs/>
        </w:rPr>
      </w:pPr>
      <w:r w:rsidRPr="00B54F72">
        <w:rPr>
          <w:b/>
          <w:bCs/>
        </w:rPr>
        <w:lastRenderedPageBreak/>
        <w:t>Apply Today by sending your CV using the apply button!</w:t>
      </w:r>
    </w:p>
    <w:p w14:paraId="326B2353" w14:textId="77777777" w:rsidR="00B54F72" w:rsidRPr="00B54F72" w:rsidRDefault="00B54F72" w:rsidP="00B54F72">
      <w:pPr>
        <w:rPr>
          <w:b/>
          <w:bCs/>
        </w:rPr>
      </w:pPr>
      <w:r w:rsidRPr="00B54F72">
        <w:rPr>
          <w:b/>
          <w:bCs/>
        </w:rPr>
        <w:t xml:space="preserve">Alternatively if you would like a confidential and informal discussion regarding the vacancy please email </w:t>
      </w:r>
      <w:hyperlink r:id="rId11" w:history="1">
        <w:r w:rsidRPr="00B54F72">
          <w:rPr>
            <w:rStyle w:val="Hyperlink"/>
            <w:b/>
            <w:bCs/>
          </w:rPr>
          <w:t>jo.simpson@pamgroup.co.uk</w:t>
        </w:r>
      </w:hyperlink>
      <w:r w:rsidRPr="00B54F72">
        <w:rPr>
          <w:b/>
          <w:bCs/>
        </w:rPr>
        <w:t xml:space="preserve"> </w:t>
      </w:r>
    </w:p>
    <w:p w14:paraId="32619F34" w14:textId="77777777" w:rsidR="00B54F72" w:rsidRPr="00BE51C8" w:rsidRDefault="00B54F72" w:rsidP="00B54F72">
      <w:pPr>
        <w:spacing w:after="0" w:line="240" w:lineRule="auto"/>
        <w:rPr>
          <w:rFonts w:ascii="Arial Narrow" w:eastAsia="Times New Roman" w:hAnsi="Arial Narrow" w:cs="Times New Roman"/>
          <w:color w:val="404040" w:themeColor="text1" w:themeTint="BF"/>
        </w:rPr>
      </w:pPr>
    </w:p>
    <w:p w14:paraId="1339DA24" w14:textId="77777777" w:rsidR="00BE51C8" w:rsidRPr="00BE51C8" w:rsidRDefault="00BE51C8" w:rsidP="00BE51C8">
      <w:pPr>
        <w:spacing w:after="0" w:line="240" w:lineRule="auto"/>
        <w:rPr>
          <w:rFonts w:ascii="Arial Narrow" w:eastAsia="Calibri" w:hAnsi="Arial Narrow" w:cstheme="minorHAnsi"/>
          <w:bCs/>
          <w:color w:val="3B3838" w:themeColor="background2" w:themeShade="40"/>
        </w:rPr>
      </w:pPr>
      <w:r w:rsidRPr="00BE51C8">
        <w:rPr>
          <w:rFonts w:ascii="Arial Narrow" w:eastAsia="Times New Roman" w:hAnsi="Arial Narrow" w:cs="Times New Roman"/>
          <w:color w:val="404040" w:themeColor="text1" w:themeTint="BF"/>
        </w:rPr>
        <w:br/>
      </w:r>
    </w:p>
    <w:p w14:paraId="2D7257BE" w14:textId="77777777" w:rsidR="00BE51C8" w:rsidRPr="00BE51C8" w:rsidRDefault="00BE51C8" w:rsidP="00BE51C8">
      <w:pPr>
        <w:rPr>
          <w:rFonts w:ascii="Calibri" w:eastAsia="Calibri" w:hAnsi="Calibri" w:cs="Times New Roman"/>
        </w:rPr>
      </w:pPr>
    </w:p>
    <w:p w14:paraId="169CE480" w14:textId="77777777" w:rsidR="00BE51C8" w:rsidRPr="00BE51C8" w:rsidRDefault="00BE51C8" w:rsidP="00BE51C8">
      <w:pPr>
        <w:rPr>
          <w:rFonts w:ascii="Arial Narrow" w:eastAsia="Calibri" w:hAnsi="Arial Narrow" w:cstheme="minorHAnsi"/>
          <w:color w:val="002060"/>
          <w:lang w:val="en-US"/>
        </w:rPr>
      </w:pPr>
    </w:p>
    <w:p w14:paraId="1BF6B920" w14:textId="77777777" w:rsidR="00BE51C8" w:rsidRPr="00BE51C8" w:rsidRDefault="00BE51C8" w:rsidP="00BE51C8">
      <w:pPr>
        <w:tabs>
          <w:tab w:val="left" w:pos="2184"/>
        </w:tabs>
        <w:rPr>
          <w:rFonts w:ascii="Arial Narrow" w:eastAsia="Calibri" w:hAnsi="Arial Narrow" w:cstheme="minorHAnsi"/>
          <w:color w:val="002060"/>
          <w:lang w:val="en-US"/>
        </w:rPr>
      </w:pPr>
      <w:r w:rsidRPr="00BE51C8">
        <w:rPr>
          <w:rFonts w:ascii="Arial Narrow" w:eastAsia="Calibri" w:hAnsi="Arial Narrow" w:cstheme="minorHAnsi"/>
          <w:color w:val="002060"/>
          <w:lang w:val="en-US"/>
        </w:rPr>
        <w:tab/>
      </w:r>
    </w:p>
    <w:p w14:paraId="1CD56984" w14:textId="77777777" w:rsidR="00A94029" w:rsidRPr="00BE51C8" w:rsidRDefault="00A94029">
      <w:pPr>
        <w:rPr>
          <w:lang w:val="en-US"/>
        </w:rPr>
      </w:pPr>
    </w:p>
    <w:sectPr w:rsidR="00A94029" w:rsidRPr="00BE51C8" w:rsidSect="00162D8C">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0202" w14:textId="77777777" w:rsidR="00D255FF" w:rsidRDefault="00D255FF">
      <w:pPr>
        <w:spacing w:after="0" w:line="240" w:lineRule="auto"/>
      </w:pPr>
      <w:r>
        <w:separator/>
      </w:r>
    </w:p>
  </w:endnote>
  <w:endnote w:type="continuationSeparator" w:id="0">
    <w:p w14:paraId="092F1A2D" w14:textId="77777777" w:rsidR="00D255FF" w:rsidRDefault="00D2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chivo">
    <w:altName w:val="Calibri"/>
    <w:charset w:val="00"/>
    <w:family w:val="swiss"/>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BD2D" w14:textId="77777777" w:rsidR="00546A6D" w:rsidRDefault="00000000" w:rsidP="00546A6D">
    <w:pPr>
      <w:pStyle w:val="Footer"/>
    </w:pPr>
  </w:p>
  <w:p w14:paraId="714D5497" w14:textId="77777777" w:rsidR="00546A6D" w:rsidRPr="00037FBA" w:rsidRDefault="00000000" w:rsidP="00546A6D">
    <w:pPr>
      <w:pStyle w:val="Footer"/>
      <w:jc w:val="center"/>
    </w:pPr>
    <w:r w:rsidRPr="00037FBA">
      <w:t>If you’re looking for your next career move and are wanting to work with a rewarding company, please get in touch with our Recruitment department for a confidential chat about joining the</w:t>
    </w:r>
    <w:r>
      <w:br/>
    </w:r>
    <w:r w:rsidRPr="00037FBA">
      <w:t xml:space="preserve">PAM Team. </w:t>
    </w:r>
    <w:hyperlink r:id="rId1" w:history="1">
      <w:r w:rsidRPr="00037FBA">
        <w:rPr>
          <w:rStyle w:val="Hyperlink"/>
        </w:rPr>
        <w:t>Recruitment@pamgroup.co.uk</w:t>
      </w:r>
    </w:hyperlink>
    <w:r w:rsidRPr="00037FBA">
      <w:t xml:space="preserve"> </w:t>
    </w:r>
  </w:p>
  <w:p w14:paraId="3EB31E9D" w14:textId="77777777" w:rsidR="00546A6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1F7E" w14:textId="77777777" w:rsidR="00D255FF" w:rsidRDefault="00D255FF">
      <w:pPr>
        <w:spacing w:after="0" w:line="240" w:lineRule="auto"/>
      </w:pPr>
      <w:r>
        <w:separator/>
      </w:r>
    </w:p>
  </w:footnote>
  <w:footnote w:type="continuationSeparator" w:id="0">
    <w:p w14:paraId="3F2EB27A" w14:textId="77777777" w:rsidR="00D255FF" w:rsidRDefault="00D25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959B" w14:textId="77777777" w:rsidR="00D6281A" w:rsidRPr="00546A6D" w:rsidRDefault="00000000" w:rsidP="00546A6D">
    <w:pPr>
      <w:jc w:val="right"/>
      <w:rPr>
        <w:color w:val="0070C0"/>
        <w:sz w:val="28"/>
        <w:szCs w:val="28"/>
      </w:rPr>
    </w:pPr>
    <w:r>
      <w:rPr>
        <w:b/>
        <w:noProof/>
        <w:color w:val="0070C0"/>
        <w:sz w:val="20"/>
        <w:szCs w:val="20"/>
      </w:rPr>
      <w:drawing>
        <wp:anchor distT="0" distB="0" distL="114300" distR="114300" simplePos="0" relativeHeight="251656704" behindDoc="0" locked="0" layoutInCell="1" allowOverlap="1" wp14:anchorId="386505ED" wp14:editId="16A12559">
          <wp:simplePos x="0" y="0"/>
          <wp:positionH relativeFrom="margin">
            <wp:posOffset>5195570</wp:posOffset>
          </wp:positionH>
          <wp:positionV relativeFrom="paragraph">
            <wp:posOffset>-162247</wp:posOffset>
          </wp:positionV>
          <wp:extent cx="1063243" cy="45182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3243" cy="451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12C"/>
    <w:multiLevelType w:val="hybridMultilevel"/>
    <w:tmpl w:val="B01CCEE2"/>
    <w:lvl w:ilvl="0" w:tplc="2BA8502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94CD3"/>
    <w:multiLevelType w:val="hybridMultilevel"/>
    <w:tmpl w:val="DE388C66"/>
    <w:lvl w:ilvl="0" w:tplc="8542B13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C474E"/>
    <w:multiLevelType w:val="multilevel"/>
    <w:tmpl w:val="A17A6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D6974"/>
    <w:multiLevelType w:val="hybridMultilevel"/>
    <w:tmpl w:val="07048B72"/>
    <w:lvl w:ilvl="0" w:tplc="0F44163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D2C5B"/>
    <w:multiLevelType w:val="hybridMultilevel"/>
    <w:tmpl w:val="CC60F8A2"/>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7A5789"/>
    <w:multiLevelType w:val="hybridMultilevel"/>
    <w:tmpl w:val="0C22CF1A"/>
    <w:lvl w:ilvl="0" w:tplc="CB56616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204068">
    <w:abstractNumId w:val="3"/>
  </w:num>
  <w:num w:numId="2" w16cid:durableId="2107996513">
    <w:abstractNumId w:val="2"/>
  </w:num>
  <w:num w:numId="3" w16cid:durableId="1393192965">
    <w:abstractNumId w:val="1"/>
  </w:num>
  <w:num w:numId="4" w16cid:durableId="1092046227">
    <w:abstractNumId w:val="5"/>
  </w:num>
  <w:num w:numId="5" w16cid:durableId="181941025">
    <w:abstractNumId w:val="4"/>
  </w:num>
  <w:num w:numId="6" w16cid:durableId="39335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C8"/>
    <w:rsid w:val="000966F5"/>
    <w:rsid w:val="00524A4A"/>
    <w:rsid w:val="00A94029"/>
    <w:rsid w:val="00B54F72"/>
    <w:rsid w:val="00BE51C8"/>
    <w:rsid w:val="00D2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DDA7"/>
  <w15:chartTrackingRefBased/>
  <w15:docId w15:val="{ACBF4B84-49CD-468C-9CB8-844496F5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51C8"/>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E51C8"/>
    <w:rPr>
      <w:rFonts w:ascii="Calibri" w:eastAsia="Calibri" w:hAnsi="Calibri" w:cs="Times New Roman"/>
    </w:rPr>
  </w:style>
  <w:style w:type="character" w:styleId="Hyperlink">
    <w:name w:val="Hyperlink"/>
    <w:uiPriority w:val="99"/>
    <w:unhideWhenUsed/>
    <w:rsid w:val="00BE51C8"/>
    <w:rPr>
      <w:color w:val="0000FF"/>
      <w:u w:val="single"/>
    </w:rPr>
  </w:style>
  <w:style w:type="paragraph" w:styleId="ListParagraph">
    <w:name w:val="List Paragraph"/>
    <w:basedOn w:val="Normal"/>
    <w:uiPriority w:val="34"/>
    <w:qFormat/>
    <w:rsid w:val="00B54F7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impson@pamgroup.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pam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b5d3d-2b8a-4b64-8cfd-8e357b264089" xsi:nil="true"/>
    <lcf76f155ced4ddcb4097134ff3c332f xmlns="8dda7372-7fcf-48a1-9d58-68111039d4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447FF4259AD428E06F79A0AF903C8" ma:contentTypeVersion="14" ma:contentTypeDescription="Create a new document." ma:contentTypeScope="" ma:versionID="50f05cadcd84667f9a03df30cf6c0b4c">
  <xsd:schema xmlns:xsd="http://www.w3.org/2001/XMLSchema" xmlns:xs="http://www.w3.org/2001/XMLSchema" xmlns:p="http://schemas.microsoft.com/office/2006/metadata/properties" xmlns:ns2="8dda7372-7fcf-48a1-9d58-68111039d4d7" xmlns:ns3="145b5d3d-2b8a-4b64-8cfd-8e357b264089" targetNamespace="http://schemas.microsoft.com/office/2006/metadata/properties" ma:root="true" ma:fieldsID="170689e02cc80ea778276e86b682c8a1" ns2:_="" ns3:_="">
    <xsd:import namespace="8dda7372-7fcf-48a1-9d58-68111039d4d7"/>
    <xsd:import namespace="145b5d3d-2b8a-4b64-8cfd-8e357b264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7372-7fcf-48a1-9d58-68111039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3b63cc-6c7a-499e-bb4d-54d093b3e5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5b5d3d-2b8a-4b64-8cfd-8e357b2640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9b08af-5e23-4829-adaf-e17094934374}" ma:internalName="TaxCatchAll" ma:showField="CatchAllData" ma:web="145b5d3d-2b8a-4b64-8cfd-8e357b264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5262F-595D-43F0-A379-DA9165F31562}">
  <ds:schemaRefs>
    <ds:schemaRef ds:uri="http://schemas.microsoft.com/office/2006/metadata/properties"/>
    <ds:schemaRef ds:uri="http://schemas.microsoft.com/office/infopath/2007/PartnerControls"/>
    <ds:schemaRef ds:uri="145b5d3d-2b8a-4b64-8cfd-8e357b264089"/>
    <ds:schemaRef ds:uri="8dda7372-7fcf-48a1-9d58-68111039d4d7"/>
  </ds:schemaRefs>
</ds:datastoreItem>
</file>

<file path=customXml/itemProps2.xml><?xml version="1.0" encoding="utf-8"?>
<ds:datastoreItem xmlns:ds="http://schemas.openxmlformats.org/officeDocument/2006/customXml" ds:itemID="{4C52845D-3431-43CF-B14F-CF16A5D737C7}">
  <ds:schemaRefs>
    <ds:schemaRef ds:uri="http://schemas.microsoft.com/sharepoint/v3/contenttype/forms"/>
  </ds:schemaRefs>
</ds:datastoreItem>
</file>

<file path=customXml/itemProps3.xml><?xml version="1.0" encoding="utf-8"?>
<ds:datastoreItem xmlns:ds="http://schemas.openxmlformats.org/officeDocument/2006/customXml" ds:itemID="{B75936B7-6D43-4616-8D95-7944800DD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a7372-7fcf-48a1-9d58-68111039d4d7"/>
    <ds:schemaRef ds:uri="145b5d3d-2b8a-4b64-8cfd-8e357b26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Simpson</dc:creator>
  <cp:keywords/>
  <dc:description/>
  <cp:lastModifiedBy>Jo Simpson</cp:lastModifiedBy>
  <cp:revision>3</cp:revision>
  <dcterms:created xsi:type="dcterms:W3CDTF">2022-09-27T15:28:00Z</dcterms:created>
  <dcterms:modified xsi:type="dcterms:W3CDTF">2022-09-27T16:18:00Z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0x0101001C6447FF4259AD428E06F79A0AF903C8</vt:lpwstr>
  </property>
</Properties>
</file>